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0AB69" w14:textId="67F13D96" w:rsidR="00B97ABC" w:rsidRPr="0055071E" w:rsidRDefault="00B97ABC">
      <w:pPr>
        <w:rPr>
          <w:sz w:val="28"/>
          <w:szCs w:val="28"/>
          <w:u w:val="single"/>
        </w:rPr>
      </w:pPr>
      <w:r w:rsidRPr="0055071E">
        <w:rPr>
          <w:sz w:val="28"/>
          <w:szCs w:val="28"/>
          <w:u w:val="single"/>
        </w:rPr>
        <w:t>Creation of Resource Group</w:t>
      </w:r>
    </w:p>
    <w:p w14:paraId="2CD48F77" w14:textId="1731CCDD" w:rsidR="00F16BE4" w:rsidRDefault="00F16BE4">
      <w:r w:rsidRPr="00F16BE4">
        <w:drawing>
          <wp:inline distT="0" distB="0" distL="0" distR="0" wp14:anchorId="6C8D0A62" wp14:editId="32CD7C31">
            <wp:extent cx="4070350" cy="2543969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5605" cy="25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2E2" w14:textId="219CAB01" w:rsidR="00B97ABC" w:rsidRDefault="00B97ABC">
      <w:r>
        <w:t>Creation of Storage Account</w:t>
      </w:r>
    </w:p>
    <w:p w14:paraId="12590FC5" w14:textId="16384E00" w:rsidR="00B97ABC" w:rsidRDefault="00B97ABC" w:rsidP="00B97ABC">
      <w:pPr>
        <w:pStyle w:val="ListParagraph"/>
        <w:numPr>
          <w:ilvl w:val="0"/>
          <w:numId w:val="2"/>
        </w:numPr>
      </w:pPr>
      <w:r>
        <w:t>Container</w:t>
      </w:r>
    </w:p>
    <w:p w14:paraId="244FAE35" w14:textId="3EE87C59" w:rsidR="00B97ABC" w:rsidRDefault="00B97ABC" w:rsidP="00B97ABC">
      <w:pPr>
        <w:pStyle w:val="ListParagraph"/>
        <w:numPr>
          <w:ilvl w:val="1"/>
          <w:numId w:val="2"/>
        </w:numPr>
      </w:pPr>
      <w:r>
        <w:t>Input</w:t>
      </w:r>
    </w:p>
    <w:p w14:paraId="068754A6" w14:textId="6C53FCA5" w:rsidR="00B97ABC" w:rsidRDefault="00B97ABC" w:rsidP="00B97ABC">
      <w:pPr>
        <w:pStyle w:val="ListParagraph"/>
        <w:numPr>
          <w:ilvl w:val="1"/>
          <w:numId w:val="2"/>
        </w:numPr>
      </w:pPr>
      <w:r>
        <w:t>output</w:t>
      </w:r>
    </w:p>
    <w:p w14:paraId="07361DB4" w14:textId="393F9F96" w:rsidR="00B97ABC" w:rsidRPr="00A90271" w:rsidRDefault="00B97ABC">
      <w:pPr>
        <w:rPr>
          <w:sz w:val="28"/>
          <w:szCs w:val="28"/>
          <w:u w:val="single"/>
        </w:rPr>
      </w:pPr>
      <w:r w:rsidRPr="00A90271">
        <w:rPr>
          <w:sz w:val="28"/>
          <w:szCs w:val="28"/>
          <w:u w:val="single"/>
        </w:rPr>
        <w:t>Creation of Azure Data Factory</w:t>
      </w:r>
    </w:p>
    <w:p w14:paraId="58DA09C5" w14:textId="00C1AF7A" w:rsidR="00A90271" w:rsidRDefault="00A90271">
      <w:r w:rsidRPr="00A90271">
        <w:drawing>
          <wp:inline distT="0" distB="0" distL="0" distR="0" wp14:anchorId="21759F22" wp14:editId="22B85A56">
            <wp:extent cx="3810000" cy="238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1399" cy="23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6C4C" w14:textId="35BEB2CC" w:rsidR="00B97ABC" w:rsidRPr="00A90271" w:rsidRDefault="00B97ABC">
      <w:pPr>
        <w:rPr>
          <w:sz w:val="28"/>
          <w:szCs w:val="28"/>
          <w:u w:val="single"/>
        </w:rPr>
      </w:pPr>
      <w:r w:rsidRPr="00A90271">
        <w:rPr>
          <w:sz w:val="28"/>
          <w:szCs w:val="28"/>
          <w:u w:val="single"/>
        </w:rPr>
        <w:t>Creation of Azure SQL Database</w:t>
      </w:r>
    </w:p>
    <w:p w14:paraId="6FDE0EAE" w14:textId="79984803" w:rsidR="002758CB" w:rsidRDefault="002758CB">
      <w:r w:rsidRPr="002758CB">
        <w:lastRenderedPageBreak/>
        <w:drawing>
          <wp:inline distT="0" distB="0" distL="0" distR="0" wp14:anchorId="620F8722" wp14:editId="60C7C6D4">
            <wp:extent cx="3790950" cy="23693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6533" cy="237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3B4A" w14:textId="09150A3B" w:rsidR="00EC122F" w:rsidRDefault="00D846AF">
      <w:r>
        <w:t>Basics:</w:t>
      </w:r>
    </w:p>
    <w:p w14:paraId="0927F6F8" w14:textId="04ED752D" w:rsidR="00D846AF" w:rsidRDefault="00D846AF" w:rsidP="00D846AF">
      <w:pPr>
        <w:pStyle w:val="ListParagraph"/>
        <w:numPr>
          <w:ilvl w:val="0"/>
          <w:numId w:val="1"/>
        </w:numPr>
      </w:pPr>
      <w:r>
        <w:t>SQL Server</w:t>
      </w:r>
    </w:p>
    <w:p w14:paraId="24B4E8A3" w14:textId="10939087" w:rsidR="00D846AF" w:rsidRDefault="00D846AF" w:rsidP="00D846AF">
      <w:pPr>
        <w:pStyle w:val="ListParagraph"/>
        <w:numPr>
          <w:ilvl w:val="1"/>
          <w:numId w:val="1"/>
        </w:numPr>
      </w:pPr>
      <w:r>
        <w:t>Server name: server name</w:t>
      </w:r>
    </w:p>
    <w:p w14:paraId="081C4DE2" w14:textId="0EF04F8B" w:rsidR="00D846AF" w:rsidRDefault="00D846AF" w:rsidP="00D846AF">
      <w:pPr>
        <w:pStyle w:val="ListParagraph"/>
        <w:numPr>
          <w:ilvl w:val="1"/>
          <w:numId w:val="1"/>
        </w:numPr>
      </w:pPr>
      <w:r>
        <w:t>Authentication mode: sql authentication (username, password)</w:t>
      </w:r>
    </w:p>
    <w:p w14:paraId="3428391A" w14:textId="6CDC08AD" w:rsidR="00D846AF" w:rsidRDefault="00D846AF" w:rsidP="00D846AF">
      <w:pPr>
        <w:pStyle w:val="ListParagraph"/>
        <w:numPr>
          <w:ilvl w:val="0"/>
          <w:numId w:val="1"/>
        </w:numPr>
      </w:pPr>
      <w:r>
        <w:t>Database</w:t>
      </w:r>
    </w:p>
    <w:p w14:paraId="5045BDE5" w14:textId="3C20AAB0" w:rsidR="00D846AF" w:rsidRDefault="00D846AF" w:rsidP="00D846AF">
      <w:pPr>
        <w:pStyle w:val="ListParagraph"/>
        <w:numPr>
          <w:ilvl w:val="1"/>
          <w:numId w:val="1"/>
        </w:numPr>
      </w:pPr>
      <w:r>
        <w:t>Name</w:t>
      </w:r>
    </w:p>
    <w:p w14:paraId="4C40FC9A" w14:textId="310A7D8A" w:rsidR="00D846AF" w:rsidRDefault="00D846AF" w:rsidP="00D846AF">
      <w:pPr>
        <w:pStyle w:val="ListParagraph"/>
        <w:numPr>
          <w:ilvl w:val="1"/>
          <w:numId w:val="1"/>
        </w:numPr>
      </w:pPr>
      <w:r>
        <w:t>Workload env: dev</w:t>
      </w:r>
    </w:p>
    <w:p w14:paraId="7A7EE44E" w14:textId="4A77DB8C" w:rsidR="00D846AF" w:rsidRDefault="00D846AF" w:rsidP="00D846AF">
      <w:r>
        <w:t>Networking</w:t>
      </w:r>
    </w:p>
    <w:p w14:paraId="732E5FF3" w14:textId="62830C06" w:rsidR="00D846AF" w:rsidRDefault="00D846AF" w:rsidP="00D846AF">
      <w:pPr>
        <w:pStyle w:val="ListParagraph"/>
        <w:numPr>
          <w:ilvl w:val="0"/>
          <w:numId w:val="1"/>
        </w:numPr>
      </w:pPr>
      <w:r>
        <w:t>Network connectivity</w:t>
      </w:r>
    </w:p>
    <w:p w14:paraId="58711BCB" w14:textId="0B8A3653" w:rsidR="00D846AF" w:rsidRDefault="00D846AF" w:rsidP="00D846AF">
      <w:pPr>
        <w:pStyle w:val="ListParagraph"/>
        <w:numPr>
          <w:ilvl w:val="1"/>
          <w:numId w:val="1"/>
        </w:numPr>
      </w:pPr>
      <w:r>
        <w:t>Connectivity method: public endpoint</w:t>
      </w:r>
    </w:p>
    <w:p w14:paraId="5052BD22" w14:textId="749A849A" w:rsidR="00D846AF" w:rsidRDefault="00D846AF" w:rsidP="00D846AF">
      <w:pPr>
        <w:pStyle w:val="ListParagraph"/>
        <w:numPr>
          <w:ilvl w:val="0"/>
          <w:numId w:val="1"/>
        </w:numPr>
      </w:pPr>
      <w:r>
        <w:t>Firewall rules</w:t>
      </w:r>
    </w:p>
    <w:p w14:paraId="5CF74F05" w14:textId="204C2FD2" w:rsidR="00D846AF" w:rsidRPr="00D846AF" w:rsidRDefault="00D846AF" w:rsidP="00D846AF">
      <w:pPr>
        <w:pStyle w:val="ListParagraph"/>
        <w:numPr>
          <w:ilvl w:val="1"/>
          <w:numId w:val="1"/>
        </w:num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D846AF">
        <w:rPr>
          <w:rFonts w:ascii="Segoe UI" w:eastAsia="Times New Roman" w:hAnsi="Segoe UI" w:cs="Segoe UI"/>
          <w:color w:val="292827"/>
          <w:sz w:val="20"/>
          <w:szCs w:val="20"/>
        </w:rPr>
        <w:t>Allow Azure services and resources to access this server</w:t>
      </w:r>
      <w:r>
        <w:rPr>
          <w:rFonts w:ascii="Segoe UI" w:eastAsia="Times New Roman" w:hAnsi="Segoe UI" w:cs="Segoe UI"/>
          <w:color w:val="292827"/>
          <w:sz w:val="20"/>
          <w:szCs w:val="20"/>
        </w:rPr>
        <w:t xml:space="preserve"> - yes</w:t>
      </w:r>
    </w:p>
    <w:p w14:paraId="66DDEAD9" w14:textId="38D58055" w:rsidR="00D846AF" w:rsidRDefault="00D846AF" w:rsidP="00D846AF">
      <w:pPr>
        <w:pStyle w:val="ListParagraph"/>
        <w:numPr>
          <w:ilvl w:val="1"/>
          <w:numId w:val="1"/>
        </w:num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D846AF">
        <w:rPr>
          <w:rFonts w:ascii="Segoe UI" w:eastAsia="Times New Roman" w:hAnsi="Segoe UI" w:cs="Segoe UI"/>
          <w:color w:val="292827"/>
          <w:sz w:val="20"/>
          <w:szCs w:val="20"/>
        </w:rPr>
        <w:t>Allow Azure services and resources to access this server</w:t>
      </w:r>
      <w:r>
        <w:rPr>
          <w:rFonts w:ascii="Segoe UI" w:eastAsia="Times New Roman" w:hAnsi="Segoe UI" w:cs="Segoe UI"/>
          <w:color w:val="292827"/>
          <w:sz w:val="20"/>
          <w:szCs w:val="20"/>
        </w:rPr>
        <w:t xml:space="preserve"> </w:t>
      </w:r>
      <w:r w:rsidR="009A6ADF">
        <w:rPr>
          <w:rFonts w:ascii="Segoe UI" w:eastAsia="Times New Roman" w:hAnsi="Segoe UI" w:cs="Segoe UI"/>
          <w:color w:val="292827"/>
          <w:sz w:val="20"/>
          <w:szCs w:val="20"/>
        </w:rPr>
        <w:t>–</w:t>
      </w:r>
      <w:r>
        <w:rPr>
          <w:rFonts w:ascii="Segoe UI" w:eastAsia="Times New Roman" w:hAnsi="Segoe UI" w:cs="Segoe UI"/>
          <w:color w:val="292827"/>
          <w:sz w:val="20"/>
          <w:szCs w:val="20"/>
        </w:rPr>
        <w:t xml:space="preserve"> yes</w:t>
      </w:r>
    </w:p>
    <w:p w14:paraId="638C9216" w14:textId="6EDB1B20" w:rsidR="009A6ADF" w:rsidRDefault="009A6ADF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66AC8E63" w14:textId="1E33C506" w:rsidR="009A6ADF" w:rsidRPr="00A90271" w:rsidRDefault="00A90271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A90271">
        <w:rPr>
          <w:rFonts w:eastAsia="Times New Roman" w:cstheme="minorHAnsi"/>
          <w:color w:val="292827"/>
          <w:sz w:val="28"/>
          <w:szCs w:val="28"/>
          <w:u w:val="single"/>
        </w:rPr>
        <w:t>SQL database Client</w:t>
      </w:r>
    </w:p>
    <w:p w14:paraId="7FC711E6" w14:textId="4250EF71" w:rsidR="00A90271" w:rsidRDefault="00A90271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A90271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35FE8D6E" wp14:editId="11605F95">
            <wp:extent cx="3422650" cy="2139156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3793" cy="21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F6D4" w14:textId="77777777" w:rsidR="00A90271" w:rsidRDefault="00A90271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09AD924C" w14:textId="4CAFA980" w:rsidR="009A6ADF" w:rsidRPr="00A90271" w:rsidRDefault="009A6ADF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A90271">
        <w:rPr>
          <w:rFonts w:eastAsia="Times New Roman" w:cstheme="minorHAnsi"/>
          <w:color w:val="292827"/>
          <w:sz w:val="28"/>
          <w:szCs w:val="28"/>
          <w:u w:val="single"/>
        </w:rPr>
        <w:t>Pipeline creation</w:t>
      </w:r>
      <w:r w:rsidR="00B97ABC" w:rsidRPr="00A90271">
        <w:rPr>
          <w:rFonts w:eastAsia="Times New Roman" w:cstheme="minorHAnsi"/>
          <w:color w:val="292827"/>
          <w:sz w:val="28"/>
          <w:szCs w:val="28"/>
          <w:u w:val="single"/>
        </w:rPr>
        <w:t xml:space="preserve"> for copying </w:t>
      </w:r>
      <w:r w:rsidR="00A90271">
        <w:rPr>
          <w:rFonts w:eastAsia="Times New Roman" w:cstheme="minorHAnsi"/>
          <w:color w:val="292827"/>
          <w:sz w:val="28"/>
          <w:szCs w:val="28"/>
          <w:u w:val="single"/>
        </w:rPr>
        <w:t>SQL</w:t>
      </w:r>
      <w:r w:rsidR="00B97ABC" w:rsidRPr="00A90271">
        <w:rPr>
          <w:rFonts w:eastAsia="Times New Roman" w:cstheme="minorHAnsi"/>
          <w:color w:val="292827"/>
          <w:sz w:val="28"/>
          <w:szCs w:val="28"/>
          <w:u w:val="single"/>
        </w:rPr>
        <w:t xml:space="preserve"> data to </w:t>
      </w:r>
      <w:r w:rsidR="00A90271">
        <w:rPr>
          <w:rFonts w:eastAsia="Times New Roman" w:cstheme="minorHAnsi"/>
          <w:color w:val="292827"/>
          <w:sz w:val="28"/>
          <w:szCs w:val="28"/>
          <w:u w:val="single"/>
        </w:rPr>
        <w:t>Storage Account</w:t>
      </w:r>
    </w:p>
    <w:p w14:paraId="6258C616" w14:textId="48231DEF" w:rsidR="009A6ADF" w:rsidRDefault="009A6ADF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noProof/>
          <w:color w:val="292827"/>
          <w:sz w:val="20"/>
          <w:szCs w:val="20"/>
        </w:rPr>
        <w:lastRenderedPageBreak/>
        <w:drawing>
          <wp:inline distT="0" distB="0" distL="0" distR="0" wp14:anchorId="5144702B" wp14:editId="5514FE76">
            <wp:extent cx="3295650" cy="2059782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08" cy="20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271">
        <w:rPr>
          <w:rFonts w:ascii="Segoe UI" w:eastAsia="Times New Roman" w:hAnsi="Segoe UI" w:cs="Segoe UI"/>
          <w:color w:val="292827"/>
          <w:sz w:val="20"/>
          <w:szCs w:val="20"/>
        </w:rPr>
        <w:t xml:space="preserve">    </w:t>
      </w:r>
      <w:r w:rsidRPr="009A6ADF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6E2A4DCD" wp14:editId="09FE32AE">
            <wp:extent cx="3314700" cy="207168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0246" cy="20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3DFA" w14:textId="78E17D41" w:rsidR="00B97ABC" w:rsidRDefault="00B97ABC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7D8F13DB" w14:textId="33F5C795" w:rsidR="00B97ABC" w:rsidRPr="00A90271" w:rsidRDefault="00B97ABC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A90271">
        <w:rPr>
          <w:rFonts w:eastAsia="Times New Roman" w:cstheme="minorHAnsi"/>
          <w:color w:val="292827"/>
          <w:sz w:val="28"/>
          <w:szCs w:val="28"/>
          <w:u w:val="single"/>
        </w:rPr>
        <w:t xml:space="preserve">Output: </w:t>
      </w:r>
      <w:r w:rsidR="006E59E0">
        <w:rPr>
          <w:rFonts w:eastAsia="Times New Roman" w:cstheme="minorHAnsi"/>
          <w:color w:val="292827"/>
          <w:sz w:val="28"/>
          <w:szCs w:val="28"/>
          <w:u w:val="single"/>
        </w:rPr>
        <w:t>D</w:t>
      </w:r>
      <w:r w:rsidRPr="00A90271">
        <w:rPr>
          <w:rFonts w:eastAsia="Times New Roman" w:cstheme="minorHAnsi"/>
          <w:color w:val="292827"/>
          <w:sz w:val="28"/>
          <w:szCs w:val="28"/>
          <w:u w:val="single"/>
        </w:rPr>
        <w:t>ata in output container:</w:t>
      </w:r>
    </w:p>
    <w:p w14:paraId="77C2AA8E" w14:textId="13B46392" w:rsidR="00B97ABC" w:rsidRDefault="00B97ABC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B97ABC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31E1FA73" wp14:editId="556EB8CD">
            <wp:extent cx="3905250" cy="24407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8921" cy="24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9C61" w14:textId="37E19B7D" w:rsidR="00B97ABC" w:rsidRDefault="00B97ABC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6516DC28" w14:textId="7B503DA6" w:rsidR="00B97ABC" w:rsidRDefault="00B97ABC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505A013A" w14:textId="2B97580F" w:rsidR="003F714E" w:rsidRPr="003F714E" w:rsidRDefault="003F714E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3F714E">
        <w:rPr>
          <w:rFonts w:eastAsia="Times New Roman" w:cstheme="minorHAnsi"/>
          <w:color w:val="292827"/>
          <w:sz w:val="28"/>
          <w:szCs w:val="28"/>
          <w:u w:val="single"/>
        </w:rPr>
        <w:t>Pipe line creation</w:t>
      </w:r>
      <w:r>
        <w:rPr>
          <w:rFonts w:eastAsia="Times New Roman" w:cstheme="minorHAnsi"/>
          <w:color w:val="292827"/>
          <w:sz w:val="28"/>
          <w:szCs w:val="28"/>
          <w:u w:val="single"/>
        </w:rPr>
        <w:t xml:space="preserve"> and copy activity</w:t>
      </w:r>
      <w:r w:rsidRPr="003F714E">
        <w:rPr>
          <w:rFonts w:eastAsia="Times New Roman" w:cstheme="minorHAnsi"/>
          <w:color w:val="292827"/>
          <w:sz w:val="28"/>
          <w:szCs w:val="28"/>
          <w:u w:val="single"/>
        </w:rPr>
        <w:t xml:space="preserve"> for fetching sql data using query and saving to sa container</w:t>
      </w:r>
    </w:p>
    <w:p w14:paraId="4215465C" w14:textId="77777777" w:rsidR="003F714E" w:rsidRDefault="003F714E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212AE121" w14:textId="453901C0" w:rsidR="003F714E" w:rsidRDefault="003F714E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3F714E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7925FBA0" wp14:editId="2D14355F">
            <wp:extent cx="3535680" cy="22098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6290" cy="221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03C8" w14:textId="0FB80A67" w:rsidR="003F714E" w:rsidRDefault="003F714E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2273C7D1" w14:textId="55DF9751" w:rsidR="003F714E" w:rsidRDefault="003F714E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3F714E">
        <w:rPr>
          <w:rFonts w:eastAsia="Times New Roman" w:cstheme="minorHAnsi"/>
          <w:color w:val="292827"/>
          <w:sz w:val="28"/>
          <w:szCs w:val="28"/>
          <w:u w:val="single"/>
        </w:rPr>
        <w:t>Output: data in output container:</w:t>
      </w:r>
    </w:p>
    <w:p w14:paraId="7DBCF496" w14:textId="43E9BC34" w:rsidR="00963444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3F714E">
        <w:rPr>
          <w:rFonts w:ascii="Segoe UI" w:eastAsia="Times New Roman" w:hAnsi="Segoe UI" w:cs="Segoe UI"/>
          <w:color w:val="292827"/>
          <w:sz w:val="20"/>
          <w:szCs w:val="20"/>
        </w:rPr>
        <w:lastRenderedPageBreak/>
        <w:drawing>
          <wp:inline distT="0" distB="0" distL="0" distR="0" wp14:anchorId="78E5E869" wp14:editId="2711F5F6">
            <wp:extent cx="3270250" cy="204390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3015" cy="20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2F9" w14:textId="7E99F4F9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</w:p>
    <w:p w14:paraId="7357EF56" w14:textId="77777777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</w:p>
    <w:p w14:paraId="16823BD9" w14:textId="5E736257" w:rsidR="00963444" w:rsidRDefault="00963444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>
        <w:rPr>
          <w:rFonts w:eastAsia="Times New Roman" w:cstheme="minorHAnsi"/>
          <w:color w:val="292827"/>
          <w:sz w:val="28"/>
          <w:szCs w:val="28"/>
          <w:u w:val="single"/>
        </w:rPr>
        <w:t>Copy activity 2: copy by calling storedprocedure and save it in sa</w:t>
      </w:r>
    </w:p>
    <w:p w14:paraId="18CEB87D" w14:textId="1DDD34AD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F05F72">
        <w:rPr>
          <w:rFonts w:eastAsia="Times New Roman" w:cstheme="minorHAnsi"/>
          <w:color w:val="292827"/>
          <w:sz w:val="28"/>
          <w:szCs w:val="28"/>
          <w:u w:val="single"/>
        </w:rPr>
        <w:drawing>
          <wp:inline distT="0" distB="0" distL="0" distR="0" wp14:anchorId="4A3A81ED" wp14:editId="1B27571C">
            <wp:extent cx="2839712" cy="185843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86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98F2" w14:textId="3A67BAD4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F05F72">
        <w:rPr>
          <w:rFonts w:eastAsia="Times New Roman" w:cstheme="minorHAnsi"/>
          <w:color w:val="292827"/>
          <w:sz w:val="28"/>
          <w:szCs w:val="28"/>
          <w:u w:val="single"/>
        </w:rPr>
        <w:drawing>
          <wp:inline distT="0" distB="0" distL="0" distR="0" wp14:anchorId="2A0DAACC" wp14:editId="17AD2355">
            <wp:extent cx="2764367" cy="172772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6838" cy="173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27A4" w14:textId="0FE3D41C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</w:p>
    <w:p w14:paraId="324CDE43" w14:textId="0C440D56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>
        <w:rPr>
          <w:rFonts w:eastAsia="Times New Roman" w:cstheme="minorHAnsi"/>
          <w:color w:val="292827"/>
          <w:sz w:val="28"/>
          <w:szCs w:val="28"/>
          <w:u w:val="single"/>
        </w:rPr>
        <w:t>Output:</w:t>
      </w:r>
    </w:p>
    <w:p w14:paraId="29C0539E" w14:textId="327FB681" w:rsidR="00F05F72" w:rsidRDefault="00F05F72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F05F72">
        <w:rPr>
          <w:rFonts w:eastAsia="Times New Roman" w:cstheme="minorHAnsi"/>
          <w:color w:val="292827"/>
          <w:sz w:val="28"/>
          <w:szCs w:val="28"/>
          <w:u w:val="single"/>
        </w:rPr>
        <w:drawing>
          <wp:inline distT="0" distB="0" distL="0" distR="0" wp14:anchorId="68894CED" wp14:editId="6DF1EAD5">
            <wp:extent cx="2976033" cy="186002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7662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E8EF" w14:textId="7EAD5901" w:rsidR="00963444" w:rsidRPr="003F714E" w:rsidRDefault="001A589B" w:rsidP="009A6ADF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>
        <w:rPr>
          <w:rFonts w:eastAsia="Times New Roman" w:cstheme="minorHAnsi"/>
          <w:color w:val="292827"/>
          <w:sz w:val="28"/>
          <w:szCs w:val="28"/>
          <w:u w:val="single"/>
        </w:rPr>
        <w:lastRenderedPageBreak/>
        <w:t>Tracking changes a</w:t>
      </w:r>
      <w:r w:rsidR="00AD6934">
        <w:rPr>
          <w:rFonts w:eastAsia="Times New Roman" w:cstheme="minorHAnsi"/>
          <w:color w:val="292827"/>
          <w:sz w:val="28"/>
          <w:szCs w:val="28"/>
          <w:u w:val="single"/>
        </w:rPr>
        <w:t>ctivity CDC(capture data change)</w:t>
      </w:r>
    </w:p>
    <w:p w14:paraId="329255BE" w14:textId="618FAE6C" w:rsidR="00AD6934" w:rsidRDefault="00AD6934" w:rsidP="00AD6934">
      <w:pPr>
        <w:pStyle w:val="ListParagraph"/>
        <w:numPr>
          <w:ilvl w:val="0"/>
          <w:numId w:val="1"/>
        </w:num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color w:val="292827"/>
          <w:sz w:val="20"/>
          <w:szCs w:val="20"/>
        </w:rPr>
        <w:t>To sync real time incoming data, it needs to append the changed data from sql to csv.</w:t>
      </w:r>
    </w:p>
    <w:p w14:paraId="60235001" w14:textId="273CBA10" w:rsidR="00AD6934" w:rsidRDefault="00AD6934" w:rsidP="00AD6934">
      <w:pPr>
        <w:pStyle w:val="ListParagraph"/>
        <w:numPr>
          <w:ilvl w:val="0"/>
          <w:numId w:val="1"/>
        </w:num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color w:val="292827"/>
          <w:sz w:val="20"/>
          <w:szCs w:val="20"/>
        </w:rPr>
        <w:t>For this, one need to maintain a watermark table with tablename updated and the timestamp</w:t>
      </w:r>
    </w:p>
    <w:p w14:paraId="12D2A46A" w14:textId="16B2CD21" w:rsidR="00F90CD1" w:rsidRPr="00AD6934" w:rsidRDefault="00AD6934" w:rsidP="00AD6934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color w:val="292827"/>
          <w:sz w:val="20"/>
          <w:szCs w:val="20"/>
        </w:rPr>
        <w:t xml:space="preserve">Create Dynamic SP to store the </w:t>
      </w:r>
      <w:r w:rsidR="003428EF">
        <w:rPr>
          <w:rFonts w:ascii="Segoe UI" w:eastAsia="Times New Roman" w:hAnsi="Segoe UI" w:cs="Segoe UI"/>
          <w:color w:val="292827"/>
          <w:sz w:val="20"/>
          <w:szCs w:val="20"/>
        </w:rPr>
        <w:t>metadata about</w:t>
      </w:r>
      <w:r>
        <w:rPr>
          <w:rFonts w:ascii="Segoe UI" w:eastAsia="Times New Roman" w:hAnsi="Segoe UI" w:cs="Segoe UI"/>
          <w:color w:val="292827"/>
          <w:sz w:val="20"/>
          <w:szCs w:val="20"/>
        </w:rPr>
        <w:t xml:space="preserve"> the table that is changed and the timestamp</w:t>
      </w:r>
      <w:r w:rsidR="003428EF">
        <w:rPr>
          <w:rFonts w:ascii="Segoe UI" w:eastAsia="Times New Roman" w:hAnsi="Segoe UI" w:cs="Segoe UI"/>
          <w:color w:val="292827"/>
          <w:sz w:val="20"/>
          <w:szCs w:val="20"/>
        </w:rPr>
        <w:t xml:space="preserve"> of change.</w:t>
      </w:r>
    </w:p>
    <w:p w14:paraId="14D24B93" w14:textId="167C1DDD" w:rsidR="003F714E" w:rsidRDefault="00AD6934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color w:val="292827"/>
          <w:sz w:val="20"/>
          <w:szCs w:val="20"/>
        </w:rPr>
        <w:t>creating dynamic stored procedure</w:t>
      </w:r>
    </w:p>
    <w:p w14:paraId="1DB31DE4" w14:textId="00D24F69" w:rsidR="00AD6934" w:rsidRDefault="00AD6934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AD6934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7C46119C" wp14:editId="271236F0">
            <wp:extent cx="3852333" cy="231532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2403" cy="23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993" w14:textId="77777777" w:rsidR="00F90CD1" w:rsidRDefault="00F90CD1" w:rsidP="00F90CD1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082C5684" w14:textId="38A1A327" w:rsidR="00F90CD1" w:rsidRDefault="00F90CD1" w:rsidP="00F90CD1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  <w:r w:rsidRPr="00F90CD1">
        <w:rPr>
          <w:rFonts w:eastAsia="Times New Roman" w:cstheme="minorHAnsi"/>
          <w:color w:val="292827"/>
          <w:sz w:val="28"/>
          <w:szCs w:val="28"/>
          <w:u w:val="single"/>
        </w:rPr>
        <w:t>Lookup activity:</w:t>
      </w:r>
    </w:p>
    <w:p w14:paraId="2BFCD920" w14:textId="77777777" w:rsidR="00F90CD1" w:rsidRPr="00F90CD1" w:rsidRDefault="00F90CD1" w:rsidP="00F90CD1">
      <w:pPr>
        <w:shd w:val="clear" w:color="auto" w:fill="FFFFFF"/>
        <w:spacing w:before="45" w:after="60" w:line="240" w:lineRule="auto"/>
        <w:rPr>
          <w:rFonts w:eastAsia="Times New Roman" w:cstheme="minorHAnsi"/>
          <w:color w:val="292827"/>
          <w:sz w:val="28"/>
          <w:szCs w:val="28"/>
          <w:u w:val="single"/>
        </w:rPr>
      </w:pPr>
    </w:p>
    <w:p w14:paraId="1F3D27CB" w14:textId="5E913FF7" w:rsidR="00F90CD1" w:rsidRDefault="001A77F9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1A77F9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054FD494" wp14:editId="4BD6DBA6">
            <wp:extent cx="4203700" cy="2627313"/>
            <wp:effectExtent l="0" t="0" r="635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9430" cy="263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C385" w14:textId="0CB55237" w:rsidR="00F90CD1" w:rsidRDefault="00F90CD1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231FB278" w14:textId="5FC12C30" w:rsidR="001A77F9" w:rsidRDefault="001A77F9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>
        <w:rPr>
          <w:rFonts w:ascii="Segoe UI" w:eastAsia="Times New Roman" w:hAnsi="Segoe UI" w:cs="Segoe UI"/>
          <w:color w:val="292827"/>
          <w:sz w:val="20"/>
          <w:szCs w:val="20"/>
        </w:rPr>
        <w:t>Success:</w:t>
      </w:r>
    </w:p>
    <w:p w14:paraId="5CE7821E" w14:textId="77777777" w:rsidR="00497F7B" w:rsidRDefault="00497F7B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3672C059" w14:textId="6B3AED24" w:rsidR="00BB5BD0" w:rsidRDefault="00497F7B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497F7B">
        <w:rPr>
          <w:rFonts w:ascii="Segoe UI" w:eastAsia="Times New Roman" w:hAnsi="Segoe UI" w:cs="Segoe UI"/>
          <w:color w:val="292827"/>
          <w:sz w:val="20"/>
          <w:szCs w:val="20"/>
        </w:rPr>
        <w:lastRenderedPageBreak/>
        <w:drawing>
          <wp:inline distT="0" distB="0" distL="0" distR="0" wp14:anchorId="4EA86375" wp14:editId="269C80C2">
            <wp:extent cx="3409653" cy="1883833"/>
            <wp:effectExtent l="0" t="0" r="63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3564" cy="18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BD0">
        <w:rPr>
          <w:rFonts w:ascii="Segoe UI" w:eastAsia="Times New Roman" w:hAnsi="Segoe UI" w:cs="Segoe UI"/>
          <w:color w:val="292827"/>
          <w:sz w:val="20"/>
          <w:szCs w:val="20"/>
        </w:rPr>
        <w:t xml:space="preserve"> </w:t>
      </w:r>
      <w:r w:rsidR="00BB5BD0" w:rsidRPr="00BB5BD0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6F9191DD" wp14:editId="6470D2D9">
            <wp:extent cx="3156352" cy="17018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6473" cy="17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125E" w14:textId="67FED65E" w:rsidR="001A77F9" w:rsidRDefault="00BB5BD0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  <w:r w:rsidRPr="00BB5BD0">
        <w:rPr>
          <w:rFonts w:ascii="Segoe UI" w:eastAsia="Times New Roman" w:hAnsi="Segoe UI" w:cs="Segoe UI"/>
          <w:color w:val="292827"/>
          <w:sz w:val="20"/>
          <w:szCs w:val="20"/>
        </w:rPr>
        <w:drawing>
          <wp:inline distT="0" distB="0" distL="0" distR="0" wp14:anchorId="340E7BA2" wp14:editId="623D62A9">
            <wp:extent cx="3433233" cy="1851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5" cy="18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39F3" w14:textId="77DA1E0E" w:rsidR="001A77F9" w:rsidRDefault="001A77F9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p w14:paraId="05BFE5D1" w14:textId="77777777" w:rsidR="001A77F9" w:rsidRPr="009A6ADF" w:rsidRDefault="001A77F9" w:rsidP="009A6ADF">
      <w:pPr>
        <w:shd w:val="clear" w:color="auto" w:fill="FFFFFF"/>
        <w:spacing w:before="45" w:after="60" w:line="240" w:lineRule="auto"/>
        <w:rPr>
          <w:rFonts w:ascii="Segoe UI" w:eastAsia="Times New Roman" w:hAnsi="Segoe UI" w:cs="Segoe UI"/>
          <w:color w:val="292827"/>
          <w:sz w:val="20"/>
          <w:szCs w:val="20"/>
        </w:rPr>
      </w:pPr>
    </w:p>
    <w:sectPr w:rsidR="001A77F9" w:rsidRPr="009A6ADF" w:rsidSect="00D846A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705CC8"/>
    <w:multiLevelType w:val="hybridMultilevel"/>
    <w:tmpl w:val="C1D6D484"/>
    <w:lvl w:ilvl="0" w:tplc="CEB6B1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526803"/>
    <w:multiLevelType w:val="hybridMultilevel"/>
    <w:tmpl w:val="57744E60"/>
    <w:lvl w:ilvl="0" w:tplc="D128A3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826"/>
    <w:rsid w:val="00011ACB"/>
    <w:rsid w:val="001A589B"/>
    <w:rsid w:val="001A77F9"/>
    <w:rsid w:val="002758CB"/>
    <w:rsid w:val="003428EF"/>
    <w:rsid w:val="003F714E"/>
    <w:rsid w:val="00497F7B"/>
    <w:rsid w:val="0055071E"/>
    <w:rsid w:val="005E1680"/>
    <w:rsid w:val="006E59E0"/>
    <w:rsid w:val="007A4DA9"/>
    <w:rsid w:val="00963444"/>
    <w:rsid w:val="009A6ADF"/>
    <w:rsid w:val="00A90271"/>
    <w:rsid w:val="00AD6934"/>
    <w:rsid w:val="00B71826"/>
    <w:rsid w:val="00B97ABC"/>
    <w:rsid w:val="00BB5BD0"/>
    <w:rsid w:val="00D846AF"/>
    <w:rsid w:val="00EC122F"/>
    <w:rsid w:val="00F05F72"/>
    <w:rsid w:val="00F16BE4"/>
    <w:rsid w:val="00F90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F8D3B"/>
  <w15:chartTrackingRefBased/>
  <w15:docId w15:val="{80A3CDBF-AF8C-4C9B-932C-A32F496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0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0740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4716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6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Khatua, Chandan SBOBNG-PTIY/FGD</dc:creator>
  <cp:keywords/>
  <dc:description/>
  <cp:lastModifiedBy>Khatua, Chandan SBOBNG-PTIY/FGD</cp:lastModifiedBy>
  <cp:revision>18</cp:revision>
  <dcterms:created xsi:type="dcterms:W3CDTF">2023-09-08T04:41:00Z</dcterms:created>
  <dcterms:modified xsi:type="dcterms:W3CDTF">2023-09-08T11:11:00Z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0cb1e24-a0e2-4a4c-9340-733297c9cd7c_Enabled">
    <vt:lpwstr>true</vt:lpwstr>
  </property>
  <property fmtid="{D5CDD505-2E9C-101B-9397-08002B2CF9AE}" pid="3" name="MSIP_Label_d0cb1e24-a0e2-4a4c-9340-733297c9cd7c_SetDate">
    <vt:lpwstr>2023-09-08T04:41:16Z</vt:lpwstr>
  </property>
  <property fmtid="{D5CDD505-2E9C-101B-9397-08002B2CF9AE}" pid="4" name="MSIP_Label_d0cb1e24-a0e2-4a4c-9340-733297c9cd7c_Method">
    <vt:lpwstr>Privileged</vt:lpwstr>
  </property>
  <property fmtid="{D5CDD505-2E9C-101B-9397-08002B2CF9AE}" pid="5" name="MSIP_Label_d0cb1e24-a0e2-4a4c-9340-733297c9cd7c_Name">
    <vt:lpwstr>Internal</vt:lpwstr>
  </property>
  <property fmtid="{D5CDD505-2E9C-101B-9397-08002B2CF9AE}" pid="6" name="MSIP_Label_d0cb1e24-a0e2-4a4c-9340-733297c9cd7c_SiteId">
    <vt:lpwstr>db1e96a8-a3da-442a-930b-235cac24cd5c</vt:lpwstr>
  </property>
  <property fmtid="{D5CDD505-2E9C-101B-9397-08002B2CF9AE}" pid="7" name="MSIP_Label_d0cb1e24-a0e2-4a4c-9340-733297c9cd7c_ActionId">
    <vt:lpwstr>dc57b272-c2bc-4431-ac04-31980a1322e0</vt:lpwstr>
  </property>
  <property fmtid="{D5CDD505-2E9C-101B-9397-08002B2CF9AE}" pid="8" name="MSIP_Label_d0cb1e24-a0e2-4a4c-9340-733297c9cd7c_ContentBits">
    <vt:lpwstr>0</vt:lpwstr>
  </property>
</Properties>
</file>